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593" w14:textId="2B05B25A" w:rsidR="00E51AC0" w:rsidRDefault="00E51AC0"/>
    <w:p w14:paraId="72D0813F" w14:textId="34D1A412" w:rsidR="00D861CB" w:rsidRPr="00D861CB" w:rsidRDefault="00D861CB" w:rsidP="00D861CB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861CB">
        <w:rPr>
          <w:rFonts w:ascii="Arial" w:eastAsia="Times New Roman" w:hAnsi="Arial" w:cs="Arial"/>
          <w:color w:val="666666"/>
          <w:sz w:val="24"/>
          <w:szCs w:val="24"/>
        </w:rPr>
        <w:t xml:space="preserve">The providers at </w:t>
      </w:r>
      <w:r w:rsidRPr="00D861CB">
        <w:rPr>
          <w:rFonts w:ascii="Arial" w:eastAsia="Times New Roman" w:hAnsi="Arial" w:cs="Arial"/>
          <w:b/>
          <w:bCs/>
          <w:color w:val="666666"/>
          <w:sz w:val="24"/>
          <w:szCs w:val="24"/>
        </w:rPr>
        <w:t>[</w:t>
      </w:r>
      <w:r w:rsidRPr="00362411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</w:rPr>
        <w:t>Name of Practice/Hospital</w:t>
      </w:r>
      <w:r w:rsidRPr="00D861CB">
        <w:rPr>
          <w:rFonts w:ascii="Arial" w:eastAsia="Times New Roman" w:hAnsi="Arial" w:cs="Arial"/>
          <w:b/>
          <w:bCs/>
          <w:color w:val="666666"/>
          <w:sz w:val="24"/>
          <w:szCs w:val="24"/>
        </w:rPr>
        <w:t>]</w:t>
      </w:r>
      <w:r w:rsidRPr="00D861CB">
        <w:rPr>
          <w:rFonts w:ascii="Arial" w:eastAsia="Times New Roman" w:hAnsi="Arial" w:cs="Arial"/>
          <w:color w:val="666666"/>
          <w:sz w:val="24"/>
          <w:szCs w:val="24"/>
        </w:rPr>
        <w:t xml:space="preserve"> strongly encourage that all eligible children and adolescents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r w:rsidRPr="00D861CB">
        <w:rPr>
          <w:rFonts w:ascii="Arial" w:eastAsia="Times New Roman" w:hAnsi="Arial" w:cs="Arial"/>
          <w:color w:val="666666"/>
          <w:sz w:val="24"/>
          <w:szCs w:val="24"/>
        </w:rPr>
        <w:t>receive the COVID-19</w:t>
      </w:r>
      <w:r>
        <w:rPr>
          <w:rFonts w:ascii="Arial" w:eastAsia="Times New Roman" w:hAnsi="Arial" w:cs="Arial"/>
          <w:color w:val="666666"/>
          <w:sz w:val="24"/>
          <w:szCs w:val="24"/>
        </w:rPr>
        <w:t xml:space="preserve"> vaccine</w:t>
      </w:r>
      <w:r w:rsidRPr="00D861CB">
        <w:rPr>
          <w:rFonts w:ascii="Arial" w:eastAsia="Times New Roman" w:hAnsi="Arial" w:cs="Arial"/>
          <w:color w:val="666666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While it is true that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>young pe</w:t>
      </w:r>
      <w:r>
        <w:rPr>
          <w:rFonts w:ascii="Arial" w:eastAsia="Times New Roman" w:hAnsi="Arial" w:cs="Arial"/>
          <w:color w:val="333333"/>
          <w:sz w:val="24"/>
          <w:szCs w:val="24"/>
        </w:rPr>
        <w:t>rsons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infected with COVID-19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tend to have milder symptoms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compared to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adults, some become very sick. </w:t>
      </w:r>
      <w:r w:rsidR="00362411">
        <w:rPr>
          <w:rFonts w:ascii="Arial" w:eastAsia="Times New Roman" w:hAnsi="Arial" w:cs="Arial"/>
          <w:color w:val="333333"/>
          <w:sz w:val="24"/>
          <w:szCs w:val="24"/>
        </w:rPr>
        <w:t>C</w:t>
      </w:r>
      <w:r>
        <w:rPr>
          <w:rFonts w:ascii="Arial" w:eastAsia="Times New Roman" w:hAnsi="Arial" w:cs="Arial"/>
          <w:color w:val="333333"/>
          <w:sz w:val="24"/>
          <w:szCs w:val="24"/>
        </w:rPr>
        <w:t>hildren</w:t>
      </w:r>
      <w:r w:rsidR="00362411">
        <w:rPr>
          <w:rFonts w:ascii="Arial" w:eastAsia="Times New Roman" w:hAnsi="Arial" w:cs="Arial"/>
          <w:color w:val="333333"/>
          <w:sz w:val="24"/>
          <w:szCs w:val="24"/>
        </w:rPr>
        <w:t xml:space="preserve"> receiving the vaccine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>will not be required to quarantine after an exposure to COVID</w:t>
      </w:r>
      <w:r w:rsidR="00362411">
        <w:rPr>
          <w:rFonts w:ascii="Arial" w:eastAsia="Times New Roman" w:hAnsi="Arial" w:cs="Arial"/>
          <w:color w:val="333333"/>
          <w:sz w:val="24"/>
          <w:szCs w:val="24"/>
        </w:rPr>
        <w:t xml:space="preserve"> and vaccination plays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an important step toward reopening </w:t>
      </w:r>
      <w:r w:rsidR="00362411" w:rsidRPr="00D861CB">
        <w:rPr>
          <w:rFonts w:ascii="Arial" w:eastAsia="Times New Roman" w:hAnsi="Arial" w:cs="Arial"/>
          <w:color w:val="333333"/>
          <w:sz w:val="24"/>
          <w:szCs w:val="24"/>
        </w:rPr>
        <w:t>schools and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 returning to the “normal” social activities so important to the overall health and wellbeing of </w:t>
      </w:r>
      <w:r w:rsidR="00362411">
        <w:rPr>
          <w:rFonts w:ascii="Arial" w:eastAsia="Times New Roman" w:hAnsi="Arial" w:cs="Arial"/>
          <w:color w:val="333333"/>
          <w:sz w:val="24"/>
          <w:szCs w:val="24"/>
        </w:rPr>
        <w:t>our children.</w:t>
      </w:r>
    </w:p>
    <w:p w14:paraId="2CDB55EF" w14:textId="77777777" w:rsidR="00362411" w:rsidRDefault="00362411" w:rsidP="00D861CB">
      <w:pPr>
        <w:spacing w:after="150" w:line="240" w:lineRule="auto"/>
        <w:outlineLvl w:val="2"/>
        <w:rPr>
          <w:rFonts w:ascii="Helvetica" w:eastAsia="Times New Roman" w:hAnsi="Helvetica" w:cs="Arial"/>
          <w:color w:val="666666"/>
          <w:sz w:val="20"/>
          <w:szCs w:val="20"/>
        </w:rPr>
      </w:pPr>
    </w:p>
    <w:p w14:paraId="7F18A1EE" w14:textId="07A3AAC7" w:rsidR="00D861CB" w:rsidRPr="00D861CB" w:rsidRDefault="00D861CB" w:rsidP="00D861CB">
      <w:pPr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olor w:val="4472C4" w:themeColor="accent1"/>
          <w:sz w:val="41"/>
          <w:szCs w:val="41"/>
        </w:rPr>
      </w:pPr>
      <w:r w:rsidRPr="00D861CB">
        <w:rPr>
          <w:rFonts w:ascii="Helvetica" w:eastAsia="Times New Roman" w:hAnsi="Helvetica" w:cs="Times New Roman"/>
          <w:b/>
          <w:bCs/>
          <w:color w:val="4472C4" w:themeColor="accent1"/>
          <w:sz w:val="41"/>
          <w:szCs w:val="41"/>
        </w:rPr>
        <w:t>Information for College Students</w:t>
      </w:r>
    </w:p>
    <w:p w14:paraId="6F09190D" w14:textId="069B706D" w:rsidR="00D861CB" w:rsidRPr="00D861CB" w:rsidRDefault="00362411" w:rsidP="00D861CB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Many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 colleges and universities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require 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students to have COVID-19 vaccinations to return to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>campus or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must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 provide a medical waiver signed by a physician stating that there is a medical reason that the student should not receive the COVID vaccination.</w:t>
      </w:r>
    </w:p>
    <w:p w14:paraId="189E3456" w14:textId="3F590835" w:rsidR="00362411" w:rsidRDefault="00362411" w:rsidP="00362411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62411">
        <w:rPr>
          <w:rFonts w:ascii="Arial" w:eastAsia="Times New Roman" w:hAnsi="Arial" w:cs="Arial"/>
          <w:b/>
          <w:bCs/>
          <w:color w:val="666666"/>
          <w:sz w:val="24"/>
          <w:szCs w:val="24"/>
        </w:rPr>
        <w:t>[</w:t>
      </w:r>
      <w:r w:rsidRPr="00362411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</w:rPr>
        <w:t>Name of Practice/Hospital</w:t>
      </w:r>
      <w:r w:rsidRPr="00362411">
        <w:rPr>
          <w:rFonts w:ascii="Arial" w:eastAsia="Times New Roman" w:hAnsi="Arial" w:cs="Arial"/>
          <w:b/>
          <w:bCs/>
          <w:color w:val="666666"/>
          <w:sz w:val="24"/>
          <w:szCs w:val="24"/>
        </w:rPr>
        <w:t>]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> encourages all eligible young people to get vaccinated against COVID-19, and our pediatricians are available to discuss any concerns a patient or parent may have regarding the vaccine. If a teen qualifies for a medical waiver based on published FDA and CDC guidance, it will be provided.</w:t>
      </w:r>
      <w:r w:rsidR="005A220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861CB" w:rsidRPr="00D861CB">
        <w:rPr>
          <w:rFonts w:ascii="Arial" w:eastAsia="Times New Roman" w:hAnsi="Arial" w:cs="Arial"/>
          <w:color w:val="333333"/>
          <w:sz w:val="24"/>
          <w:szCs w:val="24"/>
        </w:rPr>
        <w:t>At this time, medical exemptions will be limited to those who:</w:t>
      </w:r>
    </w:p>
    <w:p w14:paraId="4E579A40" w14:textId="3F64C9CB" w:rsidR="00D861CB" w:rsidRPr="00362411" w:rsidRDefault="00D861CB" w:rsidP="00362411">
      <w:pPr>
        <w:pStyle w:val="ListParagraph"/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62411">
        <w:rPr>
          <w:rFonts w:ascii="Arial" w:eastAsia="Times New Roman" w:hAnsi="Arial" w:cs="Arial"/>
          <w:color w:val="333333"/>
          <w:sz w:val="24"/>
          <w:szCs w:val="24"/>
        </w:rPr>
        <w:t>Had a severe allergic reaction to the first dose of a COVID-19 vaccine, or</w:t>
      </w:r>
    </w:p>
    <w:p w14:paraId="11C5736D" w14:textId="77777777" w:rsidR="00D861CB" w:rsidRPr="00362411" w:rsidRDefault="00D861CB" w:rsidP="00362411">
      <w:pPr>
        <w:pStyle w:val="ListParagraph"/>
        <w:numPr>
          <w:ilvl w:val="0"/>
          <w:numId w:val="2"/>
        </w:numPr>
        <w:spacing w:after="13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62411">
        <w:rPr>
          <w:rFonts w:ascii="Arial" w:eastAsia="Times New Roman" w:hAnsi="Arial" w:cs="Arial"/>
          <w:color w:val="333333"/>
          <w:sz w:val="24"/>
          <w:szCs w:val="24"/>
        </w:rPr>
        <w:t>Had a severe allergic reaction to any ingredient of the vaccine.</w:t>
      </w:r>
    </w:p>
    <w:p w14:paraId="1497FF90" w14:textId="79C2D80A" w:rsidR="00D861CB" w:rsidRDefault="00D861CB" w:rsidP="00362411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861CB">
        <w:rPr>
          <w:rFonts w:ascii="Arial" w:eastAsia="Times New Roman" w:hAnsi="Arial" w:cs="Arial"/>
          <w:color w:val="333333"/>
          <w:sz w:val="24"/>
          <w:szCs w:val="24"/>
        </w:rPr>
        <w:t xml:space="preserve">If </w:t>
      </w:r>
      <w:r w:rsidR="005A220D">
        <w:rPr>
          <w:rFonts w:ascii="Arial" w:eastAsia="Times New Roman" w:hAnsi="Arial" w:cs="Arial"/>
          <w:color w:val="333333"/>
          <w:sz w:val="24"/>
          <w:szCs w:val="24"/>
        </w:rPr>
        <w:t xml:space="preserve">a </w:t>
      </w:r>
      <w:r w:rsidRPr="00D861CB">
        <w:rPr>
          <w:rFonts w:ascii="Arial" w:eastAsia="Times New Roman" w:hAnsi="Arial" w:cs="Arial"/>
          <w:color w:val="333333"/>
          <w:sz w:val="24"/>
          <w:szCs w:val="24"/>
        </w:rPr>
        <w:t>parent or patient does not want to receive the vaccine, but there is not a medical exemption, it will be necessary for the parent to direct all concerns to the university requiring the vaccine.</w:t>
      </w:r>
    </w:p>
    <w:p w14:paraId="51D2CEB4" w14:textId="1F509E98" w:rsidR="00362411" w:rsidRDefault="00362411" w:rsidP="00362411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14:paraId="72E0E078" w14:textId="56EC26D9" w:rsidR="00362411" w:rsidRDefault="00362411" w:rsidP="00362411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For questions regarding the COVID vaccination, please contact us at:</w:t>
      </w:r>
    </w:p>
    <w:p w14:paraId="5E60ED5C" w14:textId="77777777" w:rsidR="005240EF" w:rsidRDefault="005240EF" w:rsidP="0036241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3C9B307E" w14:textId="612B8A2E" w:rsidR="00362411" w:rsidRPr="00362411" w:rsidRDefault="00362411" w:rsidP="0036241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</w:rPr>
        <w:t>[</w:t>
      </w: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Phone Number</w:t>
      </w: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</w:rPr>
        <w:t>]</w:t>
      </w:r>
    </w:p>
    <w:p w14:paraId="0422A327" w14:textId="06F79B6B" w:rsidR="00362411" w:rsidRPr="00362411" w:rsidRDefault="00362411" w:rsidP="00362411">
      <w:pPr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</w:rPr>
        <w:t>[</w:t>
      </w: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Email Address</w:t>
      </w:r>
      <w:r w:rsidRPr="00362411">
        <w:rPr>
          <w:rFonts w:ascii="Arial" w:eastAsia="Times New Roman" w:hAnsi="Arial" w:cs="Arial"/>
          <w:b/>
          <w:bCs/>
          <w:color w:val="333333"/>
          <w:sz w:val="24"/>
          <w:szCs w:val="24"/>
        </w:rPr>
        <w:t>]</w:t>
      </w:r>
    </w:p>
    <w:sectPr w:rsidR="00362411" w:rsidRPr="00362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0DE1" w14:textId="77777777" w:rsidR="004A1DB0" w:rsidRDefault="004A1DB0" w:rsidP="00D861CB">
      <w:pPr>
        <w:spacing w:after="0" w:line="240" w:lineRule="auto"/>
      </w:pPr>
      <w:r>
        <w:separator/>
      </w:r>
    </w:p>
  </w:endnote>
  <w:endnote w:type="continuationSeparator" w:id="0">
    <w:p w14:paraId="2E028945" w14:textId="77777777" w:rsidR="004A1DB0" w:rsidRDefault="004A1DB0" w:rsidP="00D8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D9CD" w14:textId="77777777" w:rsidR="004A1DB0" w:rsidRDefault="004A1DB0" w:rsidP="00D861CB">
      <w:pPr>
        <w:spacing w:after="0" w:line="240" w:lineRule="auto"/>
      </w:pPr>
      <w:r>
        <w:separator/>
      </w:r>
    </w:p>
  </w:footnote>
  <w:footnote w:type="continuationSeparator" w:id="0">
    <w:p w14:paraId="048859D0" w14:textId="77777777" w:rsidR="004A1DB0" w:rsidRDefault="004A1DB0" w:rsidP="00D8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3A47" w14:textId="3EEFC0A8" w:rsidR="00D861CB" w:rsidRDefault="00D861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42B3F" wp14:editId="26B1009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9615" cy="508635"/>
          <wp:effectExtent l="0" t="0" r="0" b="5715"/>
          <wp:wrapTight wrapText="bothSides">
            <wp:wrapPolygon edited="0">
              <wp:start x="3384" y="0"/>
              <wp:lineTo x="0" y="8899"/>
              <wp:lineTo x="0" y="21034"/>
              <wp:lineTo x="2820" y="21034"/>
              <wp:lineTo x="5640" y="21034"/>
              <wp:lineTo x="15791" y="15371"/>
              <wp:lineTo x="20867" y="12135"/>
              <wp:lineTo x="20867" y="7281"/>
              <wp:lineTo x="6204" y="0"/>
              <wp:lineTo x="33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00" t="28000" r="27200" b="32133"/>
                  <a:stretch/>
                </pic:blipFill>
                <pic:spPr bwMode="auto">
                  <a:xfrm>
                    <a:off x="0" y="0"/>
                    <a:ext cx="7296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>Name of Practice</w:t>
    </w:r>
  </w:p>
  <w:p w14:paraId="0EBEB08C" w14:textId="2764A94E" w:rsidR="00D861CB" w:rsidRDefault="00D861CB">
    <w:pPr>
      <w:pStyle w:val="Header"/>
    </w:pPr>
    <w:r>
      <w:tab/>
    </w:r>
    <w:r>
      <w:tab/>
      <w:t>Address 1</w:t>
    </w:r>
  </w:p>
  <w:p w14:paraId="5BBFE821" w14:textId="0ACE5042" w:rsidR="00D861CB" w:rsidRDefault="00D861CB">
    <w:pPr>
      <w:pStyle w:val="Header"/>
    </w:pPr>
    <w:r>
      <w:tab/>
    </w:r>
    <w:r>
      <w:tab/>
      <w:t>City, State ZIP</w:t>
    </w:r>
  </w:p>
  <w:p w14:paraId="27E9B9E3" w14:textId="0FEDA5FE" w:rsidR="00D861CB" w:rsidRDefault="00D861CB">
    <w:pPr>
      <w:pStyle w:val="Header"/>
    </w:pPr>
    <w:r>
      <w:tab/>
    </w:r>
    <w:r>
      <w:tab/>
      <w:t>Phone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F81"/>
    <w:multiLevelType w:val="multilevel"/>
    <w:tmpl w:val="57C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67D3D"/>
    <w:multiLevelType w:val="hybridMultilevel"/>
    <w:tmpl w:val="DA605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CB"/>
    <w:rsid w:val="00362411"/>
    <w:rsid w:val="0045060B"/>
    <w:rsid w:val="004A1DB0"/>
    <w:rsid w:val="005240EF"/>
    <w:rsid w:val="005A220D"/>
    <w:rsid w:val="00D52F89"/>
    <w:rsid w:val="00D861CB"/>
    <w:rsid w:val="00E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D8D1"/>
  <w15:chartTrackingRefBased/>
  <w15:docId w15:val="{C1E089E6-38C3-4D2A-8B9A-0CDEFB63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1CB"/>
  </w:style>
  <w:style w:type="paragraph" w:styleId="Footer">
    <w:name w:val="footer"/>
    <w:basedOn w:val="Normal"/>
    <w:link w:val="FooterChar"/>
    <w:uiPriority w:val="99"/>
    <w:unhideWhenUsed/>
    <w:rsid w:val="00D8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1CB"/>
  </w:style>
  <w:style w:type="paragraph" w:styleId="ListParagraph">
    <w:name w:val="List Paragraph"/>
    <w:basedOn w:val="Normal"/>
    <w:uiPriority w:val="34"/>
    <w:qFormat/>
    <w:rsid w:val="0036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611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Michael Martin</cp:lastModifiedBy>
  <cp:revision>3</cp:revision>
  <dcterms:created xsi:type="dcterms:W3CDTF">2021-06-20T19:08:00Z</dcterms:created>
  <dcterms:modified xsi:type="dcterms:W3CDTF">2021-06-21T03:32:00Z</dcterms:modified>
</cp:coreProperties>
</file>